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068" w:rsidRPr="005112A7" w:rsidRDefault="007E6068" w:rsidP="005112A7">
      <w:pPr>
        <w:spacing w:before="0" w:after="0" w:line="276" w:lineRule="auto"/>
        <w:jc w:val="center"/>
        <w:rPr>
          <w:b/>
          <w:sz w:val="24"/>
          <w:szCs w:val="24"/>
        </w:rPr>
      </w:pPr>
      <w:r w:rsidRPr="005112A7">
        <w:rPr>
          <w:b/>
          <w:sz w:val="24"/>
          <w:szCs w:val="24"/>
        </w:rPr>
        <w:t>KEMENTERIAN RISET, TEKNOLOGI dan PENDIDIKAN DIKTI</w:t>
      </w:r>
    </w:p>
    <w:p w:rsidR="007E6068" w:rsidRPr="005112A7" w:rsidRDefault="007E6068" w:rsidP="005112A7">
      <w:pPr>
        <w:spacing w:before="0" w:after="0" w:line="276" w:lineRule="auto"/>
        <w:jc w:val="center"/>
        <w:rPr>
          <w:b/>
          <w:sz w:val="24"/>
          <w:szCs w:val="24"/>
        </w:rPr>
      </w:pPr>
      <w:r w:rsidRPr="005112A7">
        <w:rPr>
          <w:b/>
          <w:sz w:val="24"/>
          <w:szCs w:val="24"/>
        </w:rPr>
        <w:t>UNIVERSITAS NEGERI MALANG (UM)</w:t>
      </w:r>
    </w:p>
    <w:p w:rsidR="007E6068" w:rsidRPr="005112A7" w:rsidRDefault="007E6068" w:rsidP="005112A7">
      <w:pPr>
        <w:spacing w:before="0" w:after="0" w:line="276" w:lineRule="auto"/>
        <w:jc w:val="center"/>
        <w:rPr>
          <w:b/>
          <w:sz w:val="24"/>
          <w:szCs w:val="24"/>
        </w:rPr>
      </w:pPr>
      <w:r w:rsidRPr="005112A7">
        <w:rPr>
          <w:b/>
          <w:sz w:val="24"/>
          <w:szCs w:val="24"/>
        </w:rPr>
        <w:t>Jalan Semarang No. 5 Malang 65145</w:t>
      </w:r>
    </w:p>
    <w:p w:rsidR="007E6068" w:rsidRPr="005112A7" w:rsidRDefault="007E6068" w:rsidP="005112A7">
      <w:pPr>
        <w:spacing w:before="0" w:after="0" w:line="276" w:lineRule="auto"/>
        <w:jc w:val="center"/>
        <w:rPr>
          <w:b/>
          <w:sz w:val="24"/>
          <w:szCs w:val="24"/>
        </w:rPr>
      </w:pPr>
      <w:r w:rsidRPr="005112A7">
        <w:rPr>
          <w:b/>
          <w:sz w:val="24"/>
          <w:szCs w:val="24"/>
        </w:rPr>
        <w:t>Telepon 0341-551312</w:t>
      </w:r>
    </w:p>
    <w:p w:rsidR="007E6068" w:rsidRDefault="0069336E" w:rsidP="005112A7">
      <w:pPr>
        <w:spacing w:before="0" w:after="0" w:line="276" w:lineRule="auto"/>
        <w:jc w:val="center"/>
        <w:rPr>
          <w:sz w:val="24"/>
          <w:szCs w:val="24"/>
        </w:rPr>
      </w:pPr>
      <w:r>
        <w:rPr>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0;margin-top:10.2pt;width:538.35pt;height:0;z-index:251659264" o:connectortype="straight" strokeweight="2.25pt"/>
        </w:pict>
      </w:r>
      <w:r>
        <w:rPr>
          <w:noProof/>
          <w:sz w:val="24"/>
          <w:szCs w:val="24"/>
        </w:rPr>
        <w:pict>
          <v:shape id="_x0000_s1026" type="#_x0000_t32" style="position:absolute;left:0;text-align:left;margin-left:0;margin-top:6.9pt;width:538.35pt;height:0;z-index:251658240" o:connectortype="straight"/>
        </w:pict>
      </w:r>
    </w:p>
    <w:p w:rsidR="007E6068" w:rsidRPr="005112A7" w:rsidRDefault="007E6068" w:rsidP="0070091A">
      <w:pPr>
        <w:spacing w:before="0" w:after="0" w:line="240" w:lineRule="auto"/>
        <w:jc w:val="center"/>
        <w:rPr>
          <w:b/>
          <w:sz w:val="24"/>
          <w:szCs w:val="24"/>
        </w:rPr>
      </w:pPr>
      <w:r w:rsidRPr="005112A7">
        <w:rPr>
          <w:b/>
          <w:sz w:val="24"/>
          <w:szCs w:val="24"/>
        </w:rPr>
        <w:t>SURAT EDARAN</w:t>
      </w:r>
    </w:p>
    <w:p w:rsidR="007E6068" w:rsidRPr="005112A7" w:rsidRDefault="007E6068" w:rsidP="0070091A">
      <w:pPr>
        <w:spacing w:before="0" w:after="0" w:line="240" w:lineRule="auto"/>
        <w:jc w:val="center"/>
        <w:rPr>
          <w:b/>
          <w:sz w:val="24"/>
          <w:szCs w:val="24"/>
        </w:rPr>
      </w:pPr>
      <w:r w:rsidRPr="005112A7">
        <w:rPr>
          <w:b/>
          <w:sz w:val="24"/>
          <w:szCs w:val="24"/>
        </w:rPr>
        <w:t>NOMOR: 30.11.57/UN32.11/TU/2015</w:t>
      </w:r>
    </w:p>
    <w:p w:rsidR="007E6068" w:rsidRPr="005112A7" w:rsidRDefault="007E6068" w:rsidP="0070091A">
      <w:pPr>
        <w:spacing w:before="0" w:after="0" w:line="240" w:lineRule="auto"/>
        <w:jc w:val="center"/>
        <w:rPr>
          <w:b/>
          <w:sz w:val="24"/>
          <w:szCs w:val="24"/>
        </w:rPr>
      </w:pPr>
      <w:r w:rsidRPr="005112A7">
        <w:rPr>
          <w:b/>
          <w:sz w:val="24"/>
          <w:szCs w:val="24"/>
        </w:rPr>
        <w:t xml:space="preserve">TENTANG </w:t>
      </w:r>
    </w:p>
    <w:p w:rsidR="007E6068" w:rsidRDefault="007E6068" w:rsidP="0070091A">
      <w:pPr>
        <w:spacing w:before="0" w:after="0" w:line="240" w:lineRule="auto"/>
        <w:jc w:val="center"/>
        <w:rPr>
          <w:sz w:val="24"/>
          <w:szCs w:val="24"/>
        </w:rPr>
      </w:pPr>
      <w:r w:rsidRPr="005112A7">
        <w:rPr>
          <w:b/>
          <w:sz w:val="24"/>
          <w:szCs w:val="24"/>
        </w:rPr>
        <w:t>HARI LIBUR NASIONAL</w:t>
      </w:r>
    </w:p>
    <w:p w:rsidR="0070091A" w:rsidRDefault="0070091A" w:rsidP="0070091A">
      <w:pPr>
        <w:spacing w:before="0" w:after="0" w:line="276" w:lineRule="auto"/>
        <w:jc w:val="left"/>
        <w:rPr>
          <w:sz w:val="24"/>
          <w:szCs w:val="24"/>
        </w:rPr>
      </w:pPr>
    </w:p>
    <w:p w:rsidR="007E6068" w:rsidRDefault="007E6068" w:rsidP="0070091A">
      <w:pPr>
        <w:spacing w:before="0" w:after="0" w:line="276" w:lineRule="auto"/>
        <w:jc w:val="left"/>
        <w:rPr>
          <w:sz w:val="24"/>
          <w:szCs w:val="24"/>
        </w:rPr>
      </w:pPr>
      <w:r>
        <w:rPr>
          <w:sz w:val="24"/>
          <w:szCs w:val="24"/>
        </w:rPr>
        <w:t>Yth.</w:t>
      </w:r>
    </w:p>
    <w:p w:rsidR="007E6068" w:rsidRDefault="007E6068" w:rsidP="0070091A">
      <w:pPr>
        <w:spacing w:before="0" w:after="0" w:line="276" w:lineRule="auto"/>
        <w:jc w:val="left"/>
        <w:rPr>
          <w:sz w:val="24"/>
          <w:szCs w:val="24"/>
        </w:rPr>
      </w:pPr>
      <w:r>
        <w:rPr>
          <w:sz w:val="24"/>
          <w:szCs w:val="24"/>
        </w:rPr>
        <w:t>1. Para Dosen</w:t>
      </w:r>
    </w:p>
    <w:p w:rsidR="007E6068" w:rsidRDefault="007E6068" w:rsidP="0070091A">
      <w:pPr>
        <w:spacing w:before="0" w:after="0" w:line="276" w:lineRule="auto"/>
        <w:jc w:val="left"/>
        <w:rPr>
          <w:sz w:val="24"/>
          <w:szCs w:val="24"/>
        </w:rPr>
      </w:pPr>
      <w:r>
        <w:rPr>
          <w:sz w:val="24"/>
          <w:szCs w:val="24"/>
        </w:rPr>
        <w:t>2. Para Tenaga Kependidikan</w:t>
      </w:r>
    </w:p>
    <w:p w:rsidR="007E6068" w:rsidRDefault="007E6068" w:rsidP="0070091A">
      <w:pPr>
        <w:spacing w:before="0" w:after="0" w:line="276" w:lineRule="auto"/>
        <w:jc w:val="left"/>
        <w:rPr>
          <w:sz w:val="24"/>
          <w:szCs w:val="24"/>
        </w:rPr>
      </w:pPr>
      <w:r>
        <w:rPr>
          <w:sz w:val="24"/>
          <w:szCs w:val="24"/>
        </w:rPr>
        <w:t>3. Para Mahasiswa</w:t>
      </w:r>
    </w:p>
    <w:p w:rsidR="007E6068" w:rsidRDefault="007E6068" w:rsidP="0070091A">
      <w:pPr>
        <w:spacing w:before="0" w:after="0" w:line="276" w:lineRule="auto"/>
        <w:jc w:val="left"/>
        <w:rPr>
          <w:sz w:val="24"/>
          <w:szCs w:val="24"/>
        </w:rPr>
      </w:pPr>
      <w:r>
        <w:rPr>
          <w:sz w:val="24"/>
          <w:szCs w:val="24"/>
        </w:rPr>
        <w:t>Universitas Negeri Malang</w:t>
      </w:r>
    </w:p>
    <w:p w:rsidR="005112A7" w:rsidRDefault="005112A7" w:rsidP="0070091A">
      <w:pPr>
        <w:spacing w:before="0" w:after="0" w:line="276" w:lineRule="auto"/>
        <w:jc w:val="left"/>
        <w:rPr>
          <w:sz w:val="24"/>
          <w:szCs w:val="24"/>
        </w:rPr>
      </w:pPr>
    </w:p>
    <w:p w:rsidR="007E6068" w:rsidRDefault="007E6068" w:rsidP="0070091A">
      <w:pPr>
        <w:spacing w:line="276" w:lineRule="auto"/>
        <w:rPr>
          <w:sz w:val="24"/>
          <w:szCs w:val="24"/>
        </w:rPr>
      </w:pPr>
      <w:r>
        <w:rPr>
          <w:sz w:val="24"/>
          <w:szCs w:val="24"/>
        </w:rPr>
        <w:t>Menindaklanjuti Keputusan Presiden Republik Indonesia Nomor 25 Tahun 2015 tanggal 23 November 2015 tentang Hari Pemungutan Suara Pemilihan Gubernur dan Wakil Gubernur, Bupati dan Wakil Bupati serta Walikota dan Wakil Walikota Tahun 2015 sebagai Hari Libur Nasional, dengan horm</w:t>
      </w:r>
      <w:r w:rsidR="002B3268">
        <w:rPr>
          <w:sz w:val="24"/>
          <w:szCs w:val="24"/>
        </w:rPr>
        <w:t>at kami beritahukan bahwa hari R</w:t>
      </w:r>
      <w:r>
        <w:rPr>
          <w:sz w:val="24"/>
          <w:szCs w:val="24"/>
        </w:rPr>
        <w:t>abu, tanggal 9 Desember 2015 ditetapkan sebagai Hari Libur Nasional dalam rangka Pemungutan Suara Pemilihan Gubernur dan Wakil Gubernur, Bupati dan Wakil Bupati serta Walikota dan Wakil Walikota Tahun 2015.</w:t>
      </w:r>
    </w:p>
    <w:p w:rsidR="007E6068" w:rsidRDefault="007E6068" w:rsidP="007E6068">
      <w:pPr>
        <w:spacing w:line="276" w:lineRule="auto"/>
        <w:jc w:val="left"/>
        <w:rPr>
          <w:sz w:val="24"/>
          <w:szCs w:val="24"/>
        </w:rPr>
      </w:pPr>
      <w:r>
        <w:rPr>
          <w:sz w:val="24"/>
          <w:szCs w:val="24"/>
        </w:rPr>
        <w:t xml:space="preserve">Demikian agar dilaksanakan dengan sebaik-baiknya. </w:t>
      </w:r>
    </w:p>
    <w:p w:rsidR="007E6068" w:rsidRDefault="005112A7" w:rsidP="007E6068">
      <w:pPr>
        <w:spacing w:line="276" w:lineRule="auto"/>
        <w:jc w:val="right"/>
        <w:rPr>
          <w:sz w:val="24"/>
          <w:szCs w:val="24"/>
        </w:rPr>
      </w:pPr>
      <w:r>
        <w:rPr>
          <w:sz w:val="24"/>
          <w:szCs w:val="24"/>
        </w:rPr>
        <w:t xml:space="preserve">Malang, </w:t>
      </w:r>
      <w:r w:rsidR="007E6068">
        <w:rPr>
          <w:sz w:val="24"/>
          <w:szCs w:val="24"/>
        </w:rPr>
        <w:t>30 November 2015</w:t>
      </w:r>
    </w:p>
    <w:p w:rsidR="007E6068" w:rsidRDefault="007E6068" w:rsidP="0070091A">
      <w:pPr>
        <w:spacing w:before="0" w:after="0" w:line="276" w:lineRule="auto"/>
        <w:jc w:val="right"/>
        <w:rPr>
          <w:sz w:val="24"/>
          <w:szCs w:val="24"/>
        </w:rPr>
      </w:pPr>
      <w:r>
        <w:rPr>
          <w:sz w:val="24"/>
          <w:szCs w:val="24"/>
        </w:rPr>
        <w:t>a.n Rektor</w:t>
      </w:r>
    </w:p>
    <w:p w:rsidR="007E6068" w:rsidRDefault="007E6068" w:rsidP="0070091A">
      <w:pPr>
        <w:spacing w:before="0" w:after="0" w:line="276" w:lineRule="auto"/>
        <w:jc w:val="right"/>
        <w:rPr>
          <w:sz w:val="24"/>
          <w:szCs w:val="24"/>
        </w:rPr>
      </w:pPr>
      <w:r>
        <w:rPr>
          <w:sz w:val="24"/>
          <w:szCs w:val="24"/>
        </w:rPr>
        <w:t xml:space="preserve">Wakil </w:t>
      </w:r>
      <w:r w:rsidR="0070091A">
        <w:rPr>
          <w:sz w:val="24"/>
          <w:szCs w:val="24"/>
        </w:rPr>
        <w:t>R</w:t>
      </w:r>
      <w:r>
        <w:rPr>
          <w:sz w:val="24"/>
          <w:szCs w:val="24"/>
        </w:rPr>
        <w:t>e</w:t>
      </w:r>
      <w:r w:rsidR="0070091A">
        <w:rPr>
          <w:sz w:val="24"/>
          <w:szCs w:val="24"/>
        </w:rPr>
        <w:t>k</w:t>
      </w:r>
      <w:r>
        <w:rPr>
          <w:sz w:val="24"/>
          <w:szCs w:val="24"/>
        </w:rPr>
        <w:t>tor II</w:t>
      </w:r>
    </w:p>
    <w:p w:rsidR="007E6068" w:rsidRDefault="007E6068" w:rsidP="007E6068">
      <w:pPr>
        <w:spacing w:line="276" w:lineRule="auto"/>
        <w:jc w:val="right"/>
        <w:rPr>
          <w:sz w:val="24"/>
          <w:szCs w:val="24"/>
        </w:rPr>
      </w:pPr>
    </w:p>
    <w:p w:rsidR="007E6068" w:rsidRDefault="007E6068" w:rsidP="0070091A">
      <w:pPr>
        <w:spacing w:before="0" w:after="0" w:line="276" w:lineRule="auto"/>
        <w:jc w:val="right"/>
        <w:rPr>
          <w:sz w:val="24"/>
          <w:szCs w:val="24"/>
        </w:rPr>
      </w:pPr>
      <w:r>
        <w:rPr>
          <w:sz w:val="24"/>
          <w:szCs w:val="24"/>
        </w:rPr>
        <w:t>Prof. Dr. Siswoyo M.E</w:t>
      </w:r>
    </w:p>
    <w:p w:rsidR="007E6068" w:rsidRDefault="007E6068" w:rsidP="0070091A">
      <w:pPr>
        <w:spacing w:before="0" w:after="0" w:line="276" w:lineRule="auto"/>
        <w:jc w:val="right"/>
        <w:rPr>
          <w:sz w:val="24"/>
          <w:szCs w:val="24"/>
        </w:rPr>
      </w:pPr>
      <w:r>
        <w:rPr>
          <w:sz w:val="24"/>
          <w:szCs w:val="24"/>
        </w:rPr>
        <w:t>NIP. 1963111111988021001</w:t>
      </w:r>
    </w:p>
    <w:p w:rsidR="007E6068" w:rsidRDefault="007E6068" w:rsidP="0070091A">
      <w:pPr>
        <w:spacing w:before="0" w:after="0" w:line="276" w:lineRule="auto"/>
        <w:jc w:val="left"/>
        <w:rPr>
          <w:sz w:val="24"/>
          <w:szCs w:val="24"/>
        </w:rPr>
      </w:pPr>
      <w:r>
        <w:rPr>
          <w:sz w:val="24"/>
          <w:szCs w:val="24"/>
        </w:rPr>
        <w:t>Tembusan:</w:t>
      </w:r>
    </w:p>
    <w:p w:rsidR="007E6068" w:rsidRDefault="007E6068" w:rsidP="0070091A">
      <w:pPr>
        <w:spacing w:before="0" w:after="0" w:line="276" w:lineRule="auto"/>
        <w:jc w:val="left"/>
        <w:rPr>
          <w:sz w:val="24"/>
          <w:szCs w:val="24"/>
        </w:rPr>
      </w:pPr>
      <w:r>
        <w:rPr>
          <w:sz w:val="24"/>
          <w:szCs w:val="24"/>
        </w:rPr>
        <w:t>1. Rektor</w:t>
      </w:r>
    </w:p>
    <w:p w:rsidR="007E6068" w:rsidRDefault="007E6068" w:rsidP="0070091A">
      <w:pPr>
        <w:spacing w:before="0" w:after="0" w:line="276" w:lineRule="auto"/>
        <w:jc w:val="left"/>
        <w:rPr>
          <w:sz w:val="24"/>
          <w:szCs w:val="24"/>
        </w:rPr>
      </w:pPr>
      <w:r>
        <w:rPr>
          <w:sz w:val="24"/>
          <w:szCs w:val="24"/>
        </w:rPr>
        <w:t>2. Para Wakil Rektor</w:t>
      </w:r>
    </w:p>
    <w:p w:rsidR="007E6068" w:rsidRDefault="007E6068" w:rsidP="0070091A">
      <w:pPr>
        <w:spacing w:before="0" w:after="0" w:line="276" w:lineRule="auto"/>
        <w:jc w:val="left"/>
        <w:rPr>
          <w:sz w:val="24"/>
          <w:szCs w:val="24"/>
        </w:rPr>
      </w:pPr>
      <w:r>
        <w:rPr>
          <w:sz w:val="24"/>
          <w:szCs w:val="24"/>
        </w:rPr>
        <w:t>3. Para Dekan</w:t>
      </w:r>
    </w:p>
    <w:p w:rsidR="007E6068" w:rsidRDefault="007E6068" w:rsidP="0070091A">
      <w:pPr>
        <w:spacing w:before="0" w:after="0" w:line="276" w:lineRule="auto"/>
        <w:jc w:val="left"/>
        <w:rPr>
          <w:sz w:val="24"/>
          <w:szCs w:val="24"/>
        </w:rPr>
      </w:pPr>
      <w:r>
        <w:rPr>
          <w:sz w:val="24"/>
          <w:szCs w:val="24"/>
        </w:rPr>
        <w:t>4. Direktur Pascasarjana</w:t>
      </w:r>
    </w:p>
    <w:p w:rsidR="007E6068" w:rsidRDefault="007E6068" w:rsidP="0070091A">
      <w:pPr>
        <w:spacing w:before="0" w:after="0" w:line="276" w:lineRule="auto"/>
        <w:jc w:val="left"/>
        <w:rPr>
          <w:sz w:val="24"/>
          <w:szCs w:val="24"/>
        </w:rPr>
      </w:pPr>
      <w:r>
        <w:rPr>
          <w:sz w:val="24"/>
          <w:szCs w:val="24"/>
        </w:rPr>
        <w:t>5. Para Ketua Lembaga</w:t>
      </w:r>
    </w:p>
    <w:p w:rsidR="007E6068" w:rsidRDefault="002B3268" w:rsidP="0070091A">
      <w:pPr>
        <w:spacing w:before="0" w:after="0" w:line="276" w:lineRule="auto"/>
        <w:jc w:val="left"/>
        <w:rPr>
          <w:sz w:val="24"/>
          <w:szCs w:val="24"/>
        </w:rPr>
      </w:pPr>
      <w:r>
        <w:rPr>
          <w:sz w:val="24"/>
          <w:szCs w:val="24"/>
        </w:rPr>
        <w:t>6</w:t>
      </w:r>
      <w:r w:rsidR="007E6068">
        <w:rPr>
          <w:sz w:val="24"/>
          <w:szCs w:val="24"/>
        </w:rPr>
        <w:t>. Para Kepala UPT</w:t>
      </w:r>
    </w:p>
    <w:p w:rsidR="007E6068" w:rsidRDefault="002B3268" w:rsidP="0070091A">
      <w:pPr>
        <w:spacing w:before="0" w:after="0" w:line="276" w:lineRule="auto"/>
        <w:jc w:val="left"/>
        <w:rPr>
          <w:sz w:val="24"/>
          <w:szCs w:val="24"/>
        </w:rPr>
      </w:pPr>
      <w:r>
        <w:rPr>
          <w:sz w:val="24"/>
          <w:szCs w:val="24"/>
        </w:rPr>
        <w:t>7</w:t>
      </w:r>
      <w:r w:rsidR="007E6068">
        <w:rPr>
          <w:sz w:val="24"/>
          <w:szCs w:val="24"/>
        </w:rPr>
        <w:t>. Para Ketua Jurusan</w:t>
      </w:r>
    </w:p>
    <w:p w:rsidR="007E6068" w:rsidRDefault="002B3268" w:rsidP="0070091A">
      <w:pPr>
        <w:spacing w:before="0" w:after="0" w:line="276" w:lineRule="auto"/>
        <w:jc w:val="left"/>
        <w:rPr>
          <w:sz w:val="24"/>
          <w:szCs w:val="24"/>
        </w:rPr>
      </w:pPr>
      <w:r>
        <w:rPr>
          <w:sz w:val="24"/>
          <w:szCs w:val="24"/>
        </w:rPr>
        <w:t>8</w:t>
      </w:r>
      <w:r w:rsidR="007E6068">
        <w:rPr>
          <w:sz w:val="24"/>
          <w:szCs w:val="24"/>
        </w:rPr>
        <w:t>. Ketua Pusat Bisnis</w:t>
      </w:r>
    </w:p>
    <w:p w:rsidR="007E6068" w:rsidRDefault="002B3268" w:rsidP="0070091A">
      <w:pPr>
        <w:spacing w:before="0" w:after="0" w:line="276" w:lineRule="auto"/>
        <w:jc w:val="left"/>
        <w:rPr>
          <w:sz w:val="24"/>
          <w:szCs w:val="24"/>
        </w:rPr>
      </w:pPr>
      <w:r>
        <w:rPr>
          <w:sz w:val="24"/>
          <w:szCs w:val="24"/>
        </w:rPr>
        <w:t>9</w:t>
      </w:r>
      <w:r w:rsidR="007E6068">
        <w:rPr>
          <w:sz w:val="24"/>
          <w:szCs w:val="24"/>
        </w:rPr>
        <w:t>. Para Kabag</w:t>
      </w:r>
    </w:p>
    <w:p w:rsidR="007E6068" w:rsidRDefault="002B3268" w:rsidP="0070091A">
      <w:pPr>
        <w:spacing w:before="0" w:after="0" w:line="276" w:lineRule="auto"/>
        <w:jc w:val="left"/>
        <w:rPr>
          <w:sz w:val="24"/>
          <w:szCs w:val="24"/>
        </w:rPr>
      </w:pPr>
      <w:r>
        <w:rPr>
          <w:sz w:val="24"/>
          <w:szCs w:val="24"/>
        </w:rPr>
        <w:t>10</w:t>
      </w:r>
      <w:r w:rsidR="007E6068">
        <w:rPr>
          <w:sz w:val="24"/>
          <w:szCs w:val="24"/>
        </w:rPr>
        <w:t>. Para Kasubbag</w:t>
      </w:r>
    </w:p>
    <w:p w:rsidR="00634CA1" w:rsidRPr="0070091A" w:rsidRDefault="007E6068" w:rsidP="0070091A">
      <w:pPr>
        <w:spacing w:before="0" w:after="0" w:line="276" w:lineRule="auto"/>
        <w:jc w:val="left"/>
        <w:rPr>
          <w:sz w:val="24"/>
          <w:szCs w:val="24"/>
        </w:rPr>
      </w:pPr>
      <w:r>
        <w:rPr>
          <w:sz w:val="24"/>
          <w:szCs w:val="24"/>
        </w:rPr>
        <w:t>Universitas Negeri Malang</w:t>
      </w:r>
    </w:p>
    <w:sectPr w:rsidR="00634CA1" w:rsidRPr="0070091A" w:rsidSect="007E606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05FD"/>
    <w:multiLevelType w:val="hybridMultilevel"/>
    <w:tmpl w:val="3EBC2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compat/>
  <w:rsids>
    <w:rsidRoot w:val="007E6068"/>
    <w:rsid w:val="00176AF0"/>
    <w:rsid w:val="002B3268"/>
    <w:rsid w:val="005112A7"/>
    <w:rsid w:val="00534C49"/>
    <w:rsid w:val="00634CA1"/>
    <w:rsid w:val="0069336E"/>
    <w:rsid w:val="0070091A"/>
    <w:rsid w:val="007E6068"/>
    <w:rsid w:val="00907A0F"/>
    <w:rsid w:val="00D811DD"/>
    <w:rsid w:val="00EC0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en-US" w:eastAsia="en-US" w:bidi="ar-SA"/>
      </w:rPr>
    </w:rPrDefault>
    <w:pPrDefault>
      <w:pPr>
        <w:spacing w:before="240" w:after="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0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0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2019-11-02T22:40:00Z</dcterms:created>
  <dcterms:modified xsi:type="dcterms:W3CDTF">2019-11-02T22:51:00Z</dcterms:modified>
</cp:coreProperties>
</file>